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firstLine="0"/>
        <w:jc w:val="center"/>
        <w:rPr>
          <w:rFonts w:ascii="Verdana" w:hAnsi="Verdana" w:cs="Verdana"/>
          <w:b w:val="0"/>
          <w:bCs w:val="0"/>
          <w:i w:val="0"/>
          <w:iCs w:val="0"/>
          <w:caps w:val="0"/>
          <w:color w:val="auto"/>
          <w:spacing w:val="0"/>
          <w:sz w:val="24"/>
          <w:szCs w:val="24"/>
        </w:rPr>
      </w:pPr>
      <w:r>
        <w:rPr>
          <w:rFonts w:hint="default" w:ascii="Verdana" w:hAnsi="Verdana" w:cs="Verdana"/>
          <w:b w:val="0"/>
          <w:bCs w:val="0"/>
          <w:i w:val="0"/>
          <w:iCs w:val="0"/>
          <w:caps w:val="0"/>
          <w:color w:val="auto"/>
          <w:spacing w:val="0"/>
          <w:sz w:val="24"/>
          <w:szCs w:val="24"/>
        </w:rPr>
        <w:t>常州大学202</w:t>
      </w:r>
      <w:r>
        <w:rPr>
          <w:rFonts w:hint="eastAsia" w:ascii="Verdana" w:hAnsi="Verdana" w:cs="Verdana"/>
          <w:b w:val="0"/>
          <w:bCs w:val="0"/>
          <w:i w:val="0"/>
          <w:iCs w:val="0"/>
          <w:caps w:val="0"/>
          <w:color w:val="auto"/>
          <w:spacing w:val="0"/>
          <w:sz w:val="24"/>
          <w:szCs w:val="24"/>
          <w:lang w:val="en-US" w:eastAsia="zh-CN"/>
        </w:rPr>
        <w:t>4</w:t>
      </w:r>
      <w:r>
        <w:rPr>
          <w:rFonts w:hint="default" w:ascii="Verdana" w:hAnsi="Verdana" w:cs="Verdana"/>
          <w:b w:val="0"/>
          <w:bCs w:val="0"/>
          <w:i w:val="0"/>
          <w:iCs w:val="0"/>
          <w:caps w:val="0"/>
          <w:color w:val="auto"/>
          <w:spacing w:val="0"/>
          <w:sz w:val="24"/>
          <w:szCs w:val="24"/>
        </w:rPr>
        <w:t>年硕士研究生招生</w:t>
      </w:r>
      <w:r>
        <w:rPr>
          <w:rFonts w:hint="eastAsia" w:ascii="Verdana" w:hAnsi="Verdana" w:cs="Verdana"/>
          <w:b w:val="0"/>
          <w:bCs w:val="0"/>
          <w:i w:val="0"/>
          <w:iCs w:val="0"/>
          <w:caps w:val="0"/>
          <w:color w:val="auto"/>
          <w:spacing w:val="0"/>
          <w:sz w:val="24"/>
          <w:szCs w:val="24"/>
          <w:lang w:val="en-US" w:eastAsia="zh-CN"/>
        </w:rPr>
        <w:t>网上</w:t>
      </w:r>
      <w:r>
        <w:rPr>
          <w:rFonts w:hint="default" w:ascii="Verdana" w:hAnsi="Verdana" w:cs="Verdana"/>
          <w:b w:val="0"/>
          <w:bCs w:val="0"/>
          <w:i w:val="0"/>
          <w:iCs w:val="0"/>
          <w:caps w:val="0"/>
          <w:color w:val="auto"/>
          <w:spacing w:val="0"/>
          <w:sz w:val="24"/>
          <w:szCs w:val="24"/>
        </w:rPr>
        <w:t>复试考生须知</w:t>
      </w:r>
    </w:p>
    <w:p>
      <w:pPr>
        <w:bidi w:val="0"/>
        <w:rPr>
          <w:rFonts w:asciiTheme="minorHAnsi" w:hAnsiTheme="minorHAnsi" w:eastAsiaTheme="minorEastAsia" w:cstheme="minorBidi"/>
          <w:kern w:val="2"/>
          <w:sz w:val="21"/>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一、关于复试费用缴纳要求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按有关收费文件规定，考生需缴纳复试费80元/人次。未按时缴费的考生视为自动放弃复试资格，不予复试</w:t>
      </w:r>
      <w:bookmarkStart w:id="0" w:name="_GoBack"/>
      <w:bookmarkEnd w:id="0"/>
      <w:r>
        <w:rPr>
          <w:rFonts w:hint="eastAsia" w:ascii="宋体" w:hAnsi="宋体" w:eastAsia="宋体" w:cs="宋体"/>
          <w:i w:val="0"/>
          <w:iCs w:val="0"/>
          <w:caps w:val="0"/>
          <w:color w:val="333333"/>
          <w:spacing w:val="0"/>
          <w:kern w:val="0"/>
          <w:sz w:val="24"/>
          <w:szCs w:val="24"/>
          <w:shd w:val="clear" w:fill="FFFFFF"/>
          <w:lang w:val="en-US" w:eastAsia="zh-CN" w:bidi="ar"/>
        </w:rPr>
        <w:t>。缴费后因考生自身原因未参加复试者，已缴复试费不予退还。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二、关于复试考生材料准备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考生复试前应准备以下资料扫描件或照片，按序整理成一个PDF文件，命名为“报考专业+考号+姓名”，并按规定时间上传中国移动云考场复试平台（具体开通时间关注学院复试安排相关通知）。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（1）考生有效居民身份证件（正反面）；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（2）考生初试《准考证》（可登录研招网自行下载）；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（3）学历、学籍证书（往届毕业生毕业证或结业证，应届毕业生学生证）、学位证书。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（4）未通过学历、学籍校验的，需提供学籍、学历认证报告：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应届毕业生提供《教育部学籍在线验证报告》；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往届毕业生提供《教育部学历证书电子注册备案表》或《中国高等教育学历认证报告》；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持境外学历的提供教育部留学服务中心《国外学历学位认证书》；</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报考时尚未取得本科毕业证书的自考考生，须提供颁发毕业证书的省级高等教育自学考试办公室出具的相关证明。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（5）未取得本科毕业证书的自考和网络教育考生，如此时已经取得本科毕业证书，需交验本科毕业证书原件并提交《教育部学历证书电子注册备案表》。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（6）在校历年学习成绩表（加盖公章）、科研成果以及证明自己研究潜能的相关材料。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（7）填写完成的《考生诚信网络远程复试承诺书》。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思想政治情况审核表（思想政治考核表须由考生人事所在单位基层党组织或人事组织部门填写，应届毕业生由所在院系党组织填写，无学习工作单位的考生由人事档案托管单位、居住地所在街道办事处或居委会的党组织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（9）复试费缴纳证明（截图或扫描）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（10）学院要求提供的其它材料。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489" w:firstLineChars="20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未按规定提交材料，或故意隐瞒身份、违反相关规定，或提交虚假材料的，会驳回审核资料取消复试资格。如录取后发现，则取消入学资格或开除学籍。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（1）考生须自觉服从学校和学院的统一安排，按照规定时间节点参加各项复试环节。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pPr>
        <w:bidi w:val="0"/>
        <w:spacing w:line="360" w:lineRule="auto"/>
        <w:jc w:val="left"/>
        <w:rPr>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ADCA3"/>
    <w:multiLevelType w:val="singleLevel"/>
    <w:tmpl w:val="9C7ADCA3"/>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NTMzNWRiMDc5YjdmM2U0ZGJmMWVhNDVlOGE4YTIifQ=="/>
  </w:docVars>
  <w:rsids>
    <w:rsidRoot w:val="00000000"/>
    <w:rsid w:val="2A0D753E"/>
    <w:rsid w:val="38E17634"/>
    <w:rsid w:val="3B03785A"/>
    <w:rsid w:val="58B84180"/>
    <w:rsid w:val="6C082615"/>
    <w:rsid w:val="7B9A5DAD"/>
    <w:rsid w:val="7C01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styleId="7">
    <w:name w:val="List Paragraph"/>
    <w:basedOn w:val="1"/>
    <w:autoRedefine/>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946</Words>
  <Characters>965</Characters>
  <Lines>0</Lines>
  <Paragraphs>0</Paragraphs>
  <TotalTime>0</TotalTime>
  <ScaleCrop>false</ScaleCrop>
  <LinksUpToDate>false</LinksUpToDate>
  <CharactersWithSpaces>965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2023-03-24T09:46:00Z</dcterms:created>
  <dc:creator>Administrator</dc:creator>
  <cp:lastModifiedBy>lenovo</cp:lastModifiedBy>
  <dcterms:modified xsi:type="dcterms:W3CDTF">2024-03-21T10:13:33Z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D611C5CBCCBD4226B2D2DC7EE158C97D</vt:lpwstr>
  </property>
</Properties>
</file>